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7F58" w14:textId="0E32881C" w:rsidR="008D1B0C" w:rsidRDefault="008D1B0C"/>
    <w:p w14:paraId="4BA3222B" w14:textId="1E2A9ACC" w:rsidR="008D1B0C" w:rsidRDefault="00E15B12" w:rsidP="00E15B12">
      <w:pPr>
        <w:jc w:val="center"/>
      </w:pPr>
      <w:r>
        <w:rPr>
          <w:noProof/>
        </w:rPr>
        <w:drawing>
          <wp:inline distT="0" distB="0" distL="0" distR="0" wp14:anchorId="7CB6D316" wp14:editId="19A770ED">
            <wp:extent cx="1531620" cy="1531620"/>
            <wp:effectExtent l="0" t="0" r="0" b="0"/>
            <wp:docPr id="2053300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1620" cy="1531620"/>
                    </a:xfrm>
                    <a:prstGeom prst="rect">
                      <a:avLst/>
                    </a:prstGeom>
                    <a:noFill/>
                    <a:ln>
                      <a:noFill/>
                    </a:ln>
                  </pic:spPr>
                </pic:pic>
              </a:graphicData>
            </a:graphic>
          </wp:inline>
        </w:drawing>
      </w:r>
    </w:p>
    <w:p w14:paraId="4C62A53C" w14:textId="77777777" w:rsidR="008D1B0C" w:rsidRDefault="008D1B0C">
      <w:pPr>
        <w:rPr>
          <w:sz w:val="14"/>
          <w:szCs w:val="14"/>
        </w:rPr>
      </w:pPr>
    </w:p>
    <w:p w14:paraId="7F69D1EC" w14:textId="77777777" w:rsidR="008D1B0C" w:rsidRDefault="008D1B0C">
      <w:pPr>
        <w:rPr>
          <w:sz w:val="12"/>
          <w:szCs w:val="12"/>
        </w:rPr>
      </w:pPr>
    </w:p>
    <w:p w14:paraId="19A756DA" w14:textId="258C9B6E" w:rsidR="008D1B0C" w:rsidRDefault="00000000">
      <w:pPr>
        <w:pBdr>
          <w:top w:val="nil"/>
          <w:left w:val="nil"/>
          <w:bottom w:val="nil"/>
          <w:right w:val="nil"/>
          <w:between w:val="nil"/>
        </w:pBdr>
        <w:spacing w:after="0" w:line="240" w:lineRule="auto"/>
        <w:ind w:left="-540"/>
        <w:jc w:val="center"/>
        <w:rPr>
          <w:b/>
          <w:color w:val="000000"/>
          <w:sz w:val="36"/>
          <w:szCs w:val="36"/>
        </w:rPr>
      </w:pPr>
      <w:r>
        <w:rPr>
          <w:b/>
          <w:color w:val="000000"/>
          <w:sz w:val="36"/>
          <w:szCs w:val="36"/>
        </w:rPr>
        <w:t>Warrnambool</w:t>
      </w:r>
      <w:r w:rsidR="00E15B12">
        <w:rPr>
          <w:b/>
          <w:color w:val="000000"/>
          <w:sz w:val="36"/>
          <w:szCs w:val="36"/>
        </w:rPr>
        <w:t xml:space="preserve"> Moyne</w:t>
      </w:r>
      <w:r>
        <w:rPr>
          <w:b/>
          <w:color w:val="000000"/>
          <w:sz w:val="36"/>
          <w:szCs w:val="36"/>
        </w:rPr>
        <w:t xml:space="preserve"> &amp; District Cricket Association</w:t>
      </w:r>
    </w:p>
    <w:p w14:paraId="43BBB672" w14:textId="77777777" w:rsidR="008D1B0C" w:rsidRDefault="00000000">
      <w:pPr>
        <w:pBdr>
          <w:top w:val="nil"/>
          <w:left w:val="nil"/>
          <w:bottom w:val="nil"/>
          <w:right w:val="nil"/>
          <w:between w:val="nil"/>
        </w:pBdr>
        <w:spacing w:after="0" w:line="240" w:lineRule="auto"/>
        <w:ind w:left="-540"/>
        <w:jc w:val="center"/>
        <w:rPr>
          <w:b/>
          <w:color w:val="000000"/>
          <w:sz w:val="52"/>
          <w:szCs w:val="52"/>
        </w:rPr>
      </w:pPr>
      <w:r>
        <w:rPr>
          <w:b/>
          <w:color w:val="000000"/>
          <w:sz w:val="52"/>
          <w:szCs w:val="52"/>
        </w:rPr>
        <w:t>EXTREME WEATHER POLICY</w:t>
      </w:r>
    </w:p>
    <w:p w14:paraId="135317AC" w14:textId="48AC1F1D" w:rsidR="008D1B0C" w:rsidRDefault="00000000">
      <w:pPr>
        <w:pBdr>
          <w:top w:val="nil"/>
          <w:left w:val="nil"/>
          <w:bottom w:val="nil"/>
          <w:right w:val="nil"/>
          <w:between w:val="nil"/>
        </w:pBdr>
        <w:spacing w:after="0" w:line="240" w:lineRule="auto"/>
        <w:ind w:left="-540"/>
        <w:jc w:val="center"/>
        <w:rPr>
          <w:color w:val="000000"/>
          <w:sz w:val="28"/>
          <w:szCs w:val="28"/>
        </w:rPr>
      </w:pPr>
      <w:bookmarkStart w:id="0" w:name="_heading=h.gjdgxs" w:colFirst="0" w:colLast="0"/>
      <w:bookmarkEnd w:id="0"/>
      <w:r>
        <w:rPr>
          <w:color w:val="000000"/>
          <w:sz w:val="28"/>
          <w:szCs w:val="28"/>
        </w:rPr>
        <w:t>P20</w:t>
      </w:r>
      <w:r>
        <w:rPr>
          <w:sz w:val="28"/>
          <w:szCs w:val="28"/>
        </w:rPr>
        <w:t>2</w:t>
      </w:r>
      <w:r w:rsidR="00E15B12">
        <w:rPr>
          <w:sz w:val="28"/>
          <w:szCs w:val="28"/>
        </w:rPr>
        <w:t>5</w:t>
      </w:r>
      <w:r>
        <w:rPr>
          <w:color w:val="000000"/>
          <w:sz w:val="28"/>
          <w:szCs w:val="28"/>
        </w:rPr>
        <w:t>.0</w:t>
      </w:r>
      <w:r w:rsidR="00E15B12">
        <w:rPr>
          <w:color w:val="000000"/>
          <w:sz w:val="28"/>
          <w:szCs w:val="28"/>
        </w:rPr>
        <w:t>9</w:t>
      </w:r>
      <w:r>
        <w:rPr>
          <w:color w:val="000000"/>
          <w:sz w:val="28"/>
          <w:szCs w:val="28"/>
        </w:rPr>
        <w:t>a</w:t>
      </w:r>
    </w:p>
    <w:p w14:paraId="75BFD64E" w14:textId="77777777" w:rsidR="008D1B0C" w:rsidRDefault="008D1B0C">
      <w:pPr>
        <w:pBdr>
          <w:top w:val="nil"/>
          <w:left w:val="nil"/>
          <w:bottom w:val="nil"/>
          <w:right w:val="nil"/>
          <w:between w:val="nil"/>
        </w:pBdr>
        <w:spacing w:after="0" w:line="240" w:lineRule="auto"/>
        <w:ind w:left="-540"/>
        <w:rPr>
          <w:color w:val="000000"/>
        </w:rPr>
      </w:pPr>
    </w:p>
    <w:p w14:paraId="5B8D70B6" w14:textId="77777777" w:rsidR="008D1B0C" w:rsidRDefault="00000000">
      <w:pPr>
        <w:pBdr>
          <w:top w:val="single" w:sz="4" w:space="1" w:color="000000"/>
          <w:bottom w:val="single" w:sz="4" w:space="1" w:color="000000"/>
        </w:pBdr>
        <w:shd w:val="clear" w:color="auto" w:fill="E7E6E6"/>
        <w:ind w:left="-540"/>
        <w:rPr>
          <w:b/>
          <w:sz w:val="24"/>
          <w:szCs w:val="24"/>
        </w:rPr>
      </w:pPr>
      <w:r>
        <w:rPr>
          <w:b/>
          <w:sz w:val="24"/>
          <w:szCs w:val="24"/>
        </w:rPr>
        <w:t xml:space="preserve">SUMMARY </w:t>
      </w:r>
    </w:p>
    <w:p w14:paraId="5C29D20E" w14:textId="77777777" w:rsidR="008D1B0C" w:rsidRDefault="00000000">
      <w:pPr>
        <w:ind w:left="-540"/>
      </w:pPr>
      <w:r>
        <w:t xml:space="preserve">Cricket is a summer sport and as such it is inevitable that at times, matches will be scheduled for play during extreme weather and extreme heat conditions.  All captains, officials, team managers, coaches and umpires owe a duty of care to players and </w:t>
      </w:r>
      <w:proofErr w:type="gramStart"/>
      <w:r>
        <w:t>officials, and</w:t>
      </w:r>
      <w:proofErr w:type="gramEnd"/>
      <w:r>
        <w:t xml:space="preserve"> should take all reasonable steps to minimise foreseeable risks which may result in injury or ill-health.  Physical activity in a hot environment can lead to dehydration, heat exhaustion and heat stroke. </w:t>
      </w:r>
    </w:p>
    <w:p w14:paraId="4B6C380E" w14:textId="77777777" w:rsidR="008D1B0C" w:rsidRDefault="00000000">
      <w:pPr>
        <w:pBdr>
          <w:top w:val="single" w:sz="4" w:space="1" w:color="000000"/>
          <w:bottom w:val="single" w:sz="4" w:space="1" w:color="000000"/>
        </w:pBdr>
        <w:shd w:val="clear" w:color="auto" w:fill="E7E6E6"/>
        <w:ind w:left="-540"/>
        <w:rPr>
          <w:b/>
          <w:sz w:val="24"/>
          <w:szCs w:val="24"/>
        </w:rPr>
      </w:pPr>
      <w:r>
        <w:rPr>
          <w:b/>
          <w:sz w:val="24"/>
          <w:szCs w:val="24"/>
        </w:rPr>
        <w:t xml:space="preserve">POLICY </w:t>
      </w:r>
    </w:p>
    <w:p w14:paraId="11AF4A2E" w14:textId="77777777" w:rsidR="008D1B0C" w:rsidRDefault="00000000">
      <w:pPr>
        <w:ind w:left="-540"/>
        <w:rPr>
          <w:b/>
          <w:i/>
        </w:rPr>
      </w:pPr>
      <w:r>
        <w:rPr>
          <w:b/>
          <w:i/>
        </w:rPr>
        <w:t>EXTREME WEATHER</w:t>
      </w:r>
    </w:p>
    <w:p w14:paraId="0CBD7911" w14:textId="59D21452" w:rsidR="008D1B0C" w:rsidRDefault="00000000">
      <w:pPr>
        <w:ind w:left="-540"/>
      </w:pPr>
      <w:r>
        <w:t>As per the W</w:t>
      </w:r>
      <w:r w:rsidR="00E15B12">
        <w:t>M</w:t>
      </w:r>
      <w:r>
        <w:t>DCA Playing Conditions, the Match Committee may consider a full or partial cancellation in advance and may seek guidance from the Bureau of Meteorology and/or selected medical and/or legal practitioners.  Any alteration to the playing schedule will result in all clubs being notified via email or text message, the W</w:t>
      </w:r>
      <w:r w:rsidR="00E15B12">
        <w:t>M</w:t>
      </w:r>
      <w:r>
        <w:t xml:space="preserve">DCA website and/or any other electronic mediums as deemed necessary. </w:t>
      </w:r>
    </w:p>
    <w:p w14:paraId="5BDA370C" w14:textId="77777777" w:rsidR="008D1B0C" w:rsidRDefault="00000000">
      <w:pPr>
        <w:ind w:left="-540"/>
      </w:pPr>
      <w:r>
        <w:t xml:space="preserve">If the Match Committee's decision is "report to grounds", the officiating umpire(s) shall have the power to abandon or suspend play as the rules permit. </w:t>
      </w:r>
    </w:p>
    <w:p w14:paraId="5D7EB833" w14:textId="77777777" w:rsidR="008D1B0C" w:rsidRDefault="00000000">
      <w:pPr>
        <w:ind w:left="-540"/>
        <w:rPr>
          <w:b/>
          <w:i/>
        </w:rPr>
      </w:pPr>
      <w:r>
        <w:rPr>
          <w:b/>
          <w:i/>
        </w:rPr>
        <w:t>EXTREME HEAT</w:t>
      </w:r>
    </w:p>
    <w:p w14:paraId="616D6B7F" w14:textId="6B627590" w:rsidR="008D1B0C" w:rsidRDefault="00000000">
      <w:pPr>
        <w:ind w:left="-540"/>
      </w:pPr>
      <w:r>
        <w:t>W</w:t>
      </w:r>
      <w:r w:rsidR="00E15B12">
        <w:t>M</w:t>
      </w:r>
      <w:r>
        <w:t xml:space="preserve">DCA scheduled matches will be subjected to the attached flow chart for clarity of matches being cancelled or continuing as scheduled.  All references of temperature are to </w:t>
      </w:r>
      <w:r>
        <w:rPr>
          <w:b/>
          <w:i/>
        </w:rPr>
        <w:t>actual temperature</w:t>
      </w:r>
      <w:r>
        <w:t xml:space="preserve">, rather than apparent or “feels like” temperatures.   </w:t>
      </w:r>
      <w:r>
        <w:rPr>
          <w:noProof/>
        </w:rPr>
        <w:drawing>
          <wp:anchor distT="0" distB="0" distL="114300" distR="114300" simplePos="0" relativeHeight="251659264" behindDoc="0" locked="0" layoutInCell="1" hidden="0" allowOverlap="1" wp14:anchorId="563464BA" wp14:editId="330915CD">
            <wp:simplePos x="0" y="0"/>
            <wp:positionH relativeFrom="column">
              <wp:posOffset>5276850</wp:posOffset>
            </wp:positionH>
            <wp:positionV relativeFrom="paragraph">
              <wp:posOffset>421640</wp:posOffset>
            </wp:positionV>
            <wp:extent cx="809625" cy="809625"/>
            <wp:effectExtent l="0" t="0" r="0" b="0"/>
            <wp:wrapSquare wrapText="bothSides" distT="0" distB="0" distL="114300" distR="114300"/>
            <wp:docPr id="58" name="image1.png" descr="https://lh5.ggpht.com/_Gktjz1Tpkqc2dk62vsyRhGncnh0Av4GRPVEVcvJCuNoRU09_3g7F7JTNqffyUMnvA=w300"/>
            <wp:cNvGraphicFramePr/>
            <a:graphic xmlns:a="http://schemas.openxmlformats.org/drawingml/2006/main">
              <a:graphicData uri="http://schemas.openxmlformats.org/drawingml/2006/picture">
                <pic:pic xmlns:pic="http://schemas.openxmlformats.org/drawingml/2006/picture">
                  <pic:nvPicPr>
                    <pic:cNvPr id="0" name="image1.png" descr="https://lh5.ggpht.com/_Gktjz1Tpkqc2dk62vsyRhGncnh0Av4GRPVEVcvJCuNoRU09_3g7F7JTNqffyUMnvA=w300"/>
                    <pic:cNvPicPr preferRelativeResize="0"/>
                  </pic:nvPicPr>
                  <pic:blipFill>
                    <a:blip r:embed="rId8"/>
                    <a:srcRect/>
                    <a:stretch>
                      <a:fillRect/>
                    </a:stretch>
                  </pic:blipFill>
                  <pic:spPr>
                    <a:xfrm>
                      <a:off x="0" y="0"/>
                      <a:ext cx="809625" cy="809625"/>
                    </a:xfrm>
                    <a:prstGeom prst="rect">
                      <a:avLst/>
                    </a:prstGeom>
                    <a:ln/>
                  </pic:spPr>
                </pic:pic>
              </a:graphicData>
            </a:graphic>
          </wp:anchor>
        </w:drawing>
      </w:r>
    </w:p>
    <w:p w14:paraId="3DC1C15A" w14:textId="77777777" w:rsidR="008D1B0C" w:rsidRDefault="00000000">
      <w:pPr>
        <w:ind w:left="-540"/>
      </w:pPr>
      <w:r>
        <w:t xml:space="preserve">It shall be the responsibility of each Member Club to monitor </w:t>
      </w:r>
      <w:r>
        <w:rPr>
          <w:b/>
          <w:i/>
        </w:rPr>
        <w:t>on a half-hourly basis</w:t>
      </w:r>
      <w:r>
        <w:t>, current temperatures via the free smartphone weather app “</w:t>
      </w:r>
      <w:proofErr w:type="spellStart"/>
      <w:r>
        <w:t>Weatherzone</w:t>
      </w:r>
      <w:proofErr w:type="spellEnd"/>
      <w:r>
        <w:t xml:space="preserve">”.  To determine the </w:t>
      </w:r>
      <w:proofErr w:type="gramStart"/>
      <w:r>
        <w:t>temperature</w:t>
      </w:r>
      <w:proofErr w:type="gramEnd"/>
      <w:r>
        <w:t xml:space="preserve"> select the town or location of the game and monitor accordingly.</w:t>
      </w:r>
    </w:p>
    <w:p w14:paraId="4D2367D8" w14:textId="77777777" w:rsidR="008D1B0C" w:rsidRDefault="00000000">
      <w:pPr>
        <w:ind w:left="-540"/>
        <w:jc w:val="right"/>
        <w:rPr>
          <w:b/>
          <w:i/>
        </w:rPr>
      </w:pPr>
      <w:r>
        <w:tab/>
      </w:r>
      <w:r>
        <w:tab/>
      </w:r>
      <w:proofErr w:type="spellStart"/>
      <w:r>
        <w:rPr>
          <w:b/>
          <w:i/>
          <w:sz w:val="18"/>
          <w:szCs w:val="18"/>
        </w:rPr>
        <w:t>Weatherzone</w:t>
      </w:r>
      <w:proofErr w:type="spellEnd"/>
      <w:r>
        <w:rPr>
          <w:b/>
          <w:i/>
          <w:sz w:val="18"/>
          <w:szCs w:val="18"/>
        </w:rPr>
        <w:t xml:space="preserve"> App logo</w:t>
      </w:r>
    </w:p>
    <w:p w14:paraId="6253B49D" w14:textId="77777777" w:rsidR="008D1B0C" w:rsidRDefault="00000000">
      <w:pPr>
        <w:ind w:left="-540"/>
      </w:pPr>
      <w:r>
        <w:t xml:space="preserve">All players and officials should hydrate with water in the days leading up to matches on high forecast days, during the match, </w:t>
      </w:r>
      <w:proofErr w:type="gramStart"/>
      <w:r>
        <w:t>and also</w:t>
      </w:r>
      <w:proofErr w:type="gramEnd"/>
      <w:r>
        <w:t xml:space="preserve"> post-match to help avoid heat related illness.</w:t>
      </w:r>
    </w:p>
    <w:p w14:paraId="4044E17F" w14:textId="439C5537" w:rsidR="008D1B0C" w:rsidRDefault="00000000">
      <w:pPr>
        <w:ind w:left="-540"/>
      </w:pPr>
      <w:r>
        <w:lastRenderedPageBreak/>
        <w:t xml:space="preserve">All participants and officials should exercise caution and hydrate with water regularly, and comply with the </w:t>
      </w:r>
      <w:hyperlink r:id="rId9">
        <w:r>
          <w:rPr>
            <w:color w:val="0563C1"/>
            <w:u w:val="single"/>
          </w:rPr>
          <w:t>W</w:t>
        </w:r>
        <w:r w:rsidR="00E15B12">
          <w:rPr>
            <w:color w:val="0563C1"/>
            <w:u w:val="single"/>
          </w:rPr>
          <w:t>M</w:t>
        </w:r>
        <w:r>
          <w:rPr>
            <w:color w:val="0563C1"/>
            <w:u w:val="single"/>
          </w:rPr>
          <w:t>DCA SunSmart Policy</w:t>
        </w:r>
      </w:hyperlink>
      <w:r>
        <w:t>.</w:t>
      </w:r>
    </w:p>
    <w:p w14:paraId="2D8BA5A5" w14:textId="77777777" w:rsidR="008D1B0C" w:rsidRDefault="00000000">
      <w:pPr>
        <w:ind w:left="-540"/>
      </w:pPr>
      <w:r>
        <w:t xml:space="preserve">Any player experiencing dizziness, headaches, nausea, confusion, or an increased heart rate should immediately cease participation and rest; ideally in shade with a fan.  Players with medical conditions such as asthma, diabetes or heart conditions may be more susceptible to heat related illness.  </w:t>
      </w:r>
    </w:p>
    <w:p w14:paraId="615E82FB" w14:textId="5F7DFDEA" w:rsidR="008D1B0C" w:rsidRDefault="00000000">
      <w:pPr>
        <w:ind w:left="-540"/>
        <w:sectPr w:rsidR="008D1B0C">
          <w:footerReference w:type="default" r:id="rId10"/>
          <w:pgSz w:w="11906" w:h="16838"/>
          <w:pgMar w:top="900" w:right="1016" w:bottom="1440" w:left="1440" w:header="706" w:footer="271" w:gutter="0"/>
          <w:pgNumType w:start="1"/>
          <w:cols w:space="720"/>
        </w:sectPr>
      </w:pPr>
      <w:r>
        <w:t>No person is forced by the W</w:t>
      </w:r>
      <w:r w:rsidR="00E15B12">
        <w:t>M</w:t>
      </w:r>
      <w:r>
        <w:t>DCA to participate in any match and Member Clubs shall place no pressure on any participant if he/she considers withdrawing from any part of a match for health reasons.</w:t>
      </w:r>
    </w:p>
    <w:p w14:paraId="01D3C170" w14:textId="2C5A93B3" w:rsidR="008D1B0C" w:rsidRDefault="00000000">
      <w:pPr>
        <w:jc w:val="center"/>
        <w:rPr>
          <w:b/>
          <w:sz w:val="32"/>
          <w:szCs w:val="32"/>
        </w:rPr>
      </w:pPr>
      <w:r>
        <w:rPr>
          <w:b/>
          <w:sz w:val="32"/>
          <w:szCs w:val="32"/>
        </w:rPr>
        <w:lastRenderedPageBreak/>
        <w:t>WARRNAMBOOL</w:t>
      </w:r>
      <w:r w:rsidR="00E15B12">
        <w:rPr>
          <w:b/>
          <w:sz w:val="32"/>
          <w:szCs w:val="32"/>
        </w:rPr>
        <w:t xml:space="preserve"> MOYNE</w:t>
      </w:r>
      <w:r>
        <w:rPr>
          <w:b/>
          <w:sz w:val="32"/>
          <w:szCs w:val="32"/>
        </w:rPr>
        <w:t xml:space="preserve"> &amp; DISTRICT CRICKET ASSOCIATION </w:t>
      </w:r>
    </w:p>
    <w:p w14:paraId="33B08888" w14:textId="77777777" w:rsidR="008D1B0C" w:rsidRDefault="00000000">
      <w:pPr>
        <w:jc w:val="center"/>
        <w:rPr>
          <w:b/>
          <w:sz w:val="32"/>
          <w:szCs w:val="32"/>
        </w:rPr>
      </w:pPr>
      <w:r>
        <w:rPr>
          <w:b/>
          <w:sz w:val="32"/>
          <w:szCs w:val="32"/>
        </w:rPr>
        <w:t>TEMPERATURES AFFECTING PLAY</w:t>
      </w:r>
    </w:p>
    <w:p w14:paraId="16728EA5" w14:textId="77777777" w:rsidR="008D1B0C" w:rsidRDefault="008D1B0C">
      <w:pPr>
        <w:jc w:val="center"/>
      </w:pPr>
    </w:p>
    <w:tbl>
      <w:tblPr>
        <w:tblStyle w:val="a"/>
        <w:tblW w:w="1275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4"/>
        <w:gridCol w:w="3805"/>
        <w:gridCol w:w="3455"/>
        <w:gridCol w:w="3119"/>
      </w:tblGrid>
      <w:tr w:rsidR="008D1B0C" w14:paraId="7639C156" w14:textId="77777777">
        <w:tc>
          <w:tcPr>
            <w:tcW w:w="2374" w:type="dxa"/>
            <w:shd w:val="clear" w:color="auto" w:fill="FFFF00"/>
          </w:tcPr>
          <w:p w14:paraId="43D71420" w14:textId="77777777" w:rsidR="008D1B0C" w:rsidRDefault="00000000">
            <w:pPr>
              <w:rPr>
                <w:sz w:val="32"/>
                <w:szCs w:val="32"/>
              </w:rPr>
            </w:pPr>
            <w:r>
              <w:rPr>
                <w:sz w:val="32"/>
                <w:szCs w:val="32"/>
              </w:rPr>
              <w:t>TIME</w:t>
            </w:r>
          </w:p>
        </w:tc>
        <w:tc>
          <w:tcPr>
            <w:tcW w:w="3805" w:type="dxa"/>
            <w:shd w:val="clear" w:color="auto" w:fill="BDD7EE"/>
          </w:tcPr>
          <w:p w14:paraId="2D2BF4B4" w14:textId="77777777" w:rsidR="008D1B0C" w:rsidRDefault="00000000">
            <w:pPr>
              <w:jc w:val="center"/>
              <w:rPr>
                <w:sz w:val="32"/>
                <w:szCs w:val="32"/>
              </w:rPr>
            </w:pPr>
            <w:r>
              <w:rPr>
                <w:sz w:val="32"/>
                <w:szCs w:val="32"/>
              </w:rPr>
              <w:t>JUNIOR TEMPERATURES</w:t>
            </w:r>
          </w:p>
        </w:tc>
        <w:tc>
          <w:tcPr>
            <w:tcW w:w="3455" w:type="dxa"/>
            <w:shd w:val="clear" w:color="auto" w:fill="C5E0B3"/>
          </w:tcPr>
          <w:p w14:paraId="0A577882" w14:textId="77777777" w:rsidR="008D1B0C" w:rsidRDefault="00000000">
            <w:pPr>
              <w:jc w:val="center"/>
              <w:rPr>
                <w:sz w:val="32"/>
                <w:szCs w:val="32"/>
              </w:rPr>
            </w:pPr>
            <w:r>
              <w:rPr>
                <w:sz w:val="32"/>
                <w:szCs w:val="32"/>
              </w:rPr>
              <w:t>SENIOR TEMPERATURES</w:t>
            </w:r>
          </w:p>
        </w:tc>
        <w:tc>
          <w:tcPr>
            <w:tcW w:w="3119" w:type="dxa"/>
            <w:shd w:val="clear" w:color="auto" w:fill="FFC000"/>
          </w:tcPr>
          <w:p w14:paraId="58B6C1E8" w14:textId="77777777" w:rsidR="008D1B0C" w:rsidRDefault="00000000">
            <w:pPr>
              <w:jc w:val="center"/>
              <w:rPr>
                <w:sz w:val="32"/>
                <w:szCs w:val="32"/>
              </w:rPr>
            </w:pPr>
            <w:r>
              <w:rPr>
                <w:sz w:val="32"/>
                <w:szCs w:val="32"/>
              </w:rPr>
              <w:t>ACTION</w:t>
            </w:r>
          </w:p>
        </w:tc>
      </w:tr>
      <w:tr w:rsidR="008D1B0C" w14:paraId="78F88254" w14:textId="77777777">
        <w:trPr>
          <w:trHeight w:val="980"/>
        </w:trPr>
        <w:tc>
          <w:tcPr>
            <w:tcW w:w="2374" w:type="dxa"/>
            <w:vMerge w:val="restart"/>
            <w:shd w:val="clear" w:color="auto" w:fill="FFFF00"/>
          </w:tcPr>
          <w:p w14:paraId="20BAFB34" w14:textId="77777777" w:rsidR="008D1B0C" w:rsidRDefault="00000000">
            <w:pPr>
              <w:rPr>
                <w:sz w:val="32"/>
                <w:szCs w:val="32"/>
              </w:rPr>
            </w:pPr>
            <w:r>
              <w:rPr>
                <w:sz w:val="32"/>
                <w:szCs w:val="32"/>
              </w:rPr>
              <w:t>Start of Play</w:t>
            </w:r>
          </w:p>
        </w:tc>
        <w:tc>
          <w:tcPr>
            <w:tcW w:w="3805" w:type="dxa"/>
            <w:shd w:val="clear" w:color="auto" w:fill="BDD7EE"/>
          </w:tcPr>
          <w:p w14:paraId="4043B037" w14:textId="77777777" w:rsidR="008D1B0C" w:rsidRDefault="00000000">
            <w:pPr>
              <w:jc w:val="center"/>
              <w:rPr>
                <w:sz w:val="32"/>
                <w:szCs w:val="32"/>
              </w:rPr>
            </w:pPr>
            <w:r>
              <w:rPr>
                <w:sz w:val="32"/>
                <w:szCs w:val="32"/>
              </w:rPr>
              <w:t>am    &lt; 27.9°C</w:t>
            </w:r>
          </w:p>
          <w:p w14:paraId="7FCBFBE7" w14:textId="77777777" w:rsidR="008D1B0C" w:rsidRDefault="00000000">
            <w:pPr>
              <w:jc w:val="center"/>
              <w:rPr>
                <w:sz w:val="32"/>
                <w:szCs w:val="32"/>
              </w:rPr>
            </w:pPr>
            <w:r>
              <w:rPr>
                <w:sz w:val="32"/>
                <w:szCs w:val="32"/>
              </w:rPr>
              <w:t>pm    &lt; 33.9°C</w:t>
            </w:r>
          </w:p>
        </w:tc>
        <w:tc>
          <w:tcPr>
            <w:tcW w:w="3455" w:type="dxa"/>
            <w:shd w:val="clear" w:color="auto" w:fill="C5E0B3"/>
          </w:tcPr>
          <w:p w14:paraId="4F8BC986" w14:textId="77777777" w:rsidR="008D1B0C" w:rsidRDefault="00000000">
            <w:pPr>
              <w:jc w:val="center"/>
              <w:rPr>
                <w:sz w:val="32"/>
                <w:szCs w:val="32"/>
              </w:rPr>
            </w:pPr>
            <w:r>
              <w:rPr>
                <w:sz w:val="32"/>
                <w:szCs w:val="32"/>
              </w:rPr>
              <w:t>&lt; 37.9°C</w:t>
            </w:r>
          </w:p>
        </w:tc>
        <w:tc>
          <w:tcPr>
            <w:tcW w:w="3119" w:type="dxa"/>
            <w:shd w:val="clear" w:color="auto" w:fill="FFC000"/>
          </w:tcPr>
          <w:p w14:paraId="40BEF637" w14:textId="77777777" w:rsidR="008D1B0C" w:rsidRDefault="00000000">
            <w:pPr>
              <w:jc w:val="center"/>
              <w:rPr>
                <w:sz w:val="32"/>
                <w:szCs w:val="32"/>
              </w:rPr>
            </w:pPr>
            <w:r>
              <w:rPr>
                <w:sz w:val="32"/>
                <w:szCs w:val="32"/>
              </w:rPr>
              <w:t>Commence Match</w:t>
            </w:r>
          </w:p>
        </w:tc>
      </w:tr>
      <w:tr w:rsidR="008D1B0C" w14:paraId="3E61AB32" w14:textId="77777777">
        <w:trPr>
          <w:trHeight w:val="1015"/>
        </w:trPr>
        <w:tc>
          <w:tcPr>
            <w:tcW w:w="2374" w:type="dxa"/>
            <w:vMerge/>
            <w:shd w:val="clear" w:color="auto" w:fill="FFFF00"/>
          </w:tcPr>
          <w:p w14:paraId="70ACD55C" w14:textId="77777777" w:rsidR="008D1B0C" w:rsidRDefault="008D1B0C">
            <w:pPr>
              <w:widowControl w:val="0"/>
              <w:pBdr>
                <w:top w:val="nil"/>
                <w:left w:val="nil"/>
                <w:bottom w:val="nil"/>
                <w:right w:val="nil"/>
                <w:between w:val="nil"/>
              </w:pBdr>
              <w:spacing w:line="276" w:lineRule="auto"/>
              <w:rPr>
                <w:sz w:val="32"/>
                <w:szCs w:val="32"/>
              </w:rPr>
            </w:pPr>
          </w:p>
        </w:tc>
        <w:tc>
          <w:tcPr>
            <w:tcW w:w="3805" w:type="dxa"/>
            <w:shd w:val="clear" w:color="auto" w:fill="BDD7EE"/>
          </w:tcPr>
          <w:p w14:paraId="31822C93" w14:textId="77777777" w:rsidR="008D1B0C" w:rsidRDefault="00000000">
            <w:pPr>
              <w:jc w:val="center"/>
              <w:rPr>
                <w:sz w:val="32"/>
                <w:szCs w:val="32"/>
              </w:rPr>
            </w:pPr>
            <w:r>
              <w:rPr>
                <w:sz w:val="32"/>
                <w:szCs w:val="32"/>
              </w:rPr>
              <w:t>am   28.0°C +</w:t>
            </w:r>
          </w:p>
          <w:p w14:paraId="69F4CA82" w14:textId="77777777" w:rsidR="008D1B0C" w:rsidRDefault="00000000">
            <w:pPr>
              <w:jc w:val="center"/>
              <w:rPr>
                <w:sz w:val="32"/>
                <w:szCs w:val="32"/>
              </w:rPr>
            </w:pPr>
            <w:proofErr w:type="gramStart"/>
            <w:r>
              <w:rPr>
                <w:sz w:val="32"/>
                <w:szCs w:val="32"/>
              </w:rPr>
              <w:t>pm  34</w:t>
            </w:r>
            <w:proofErr w:type="gramEnd"/>
            <w:r>
              <w:rPr>
                <w:sz w:val="32"/>
                <w:szCs w:val="32"/>
              </w:rPr>
              <w:t>.0°C +</w:t>
            </w:r>
          </w:p>
        </w:tc>
        <w:tc>
          <w:tcPr>
            <w:tcW w:w="3455" w:type="dxa"/>
            <w:shd w:val="clear" w:color="auto" w:fill="C5E0B3"/>
          </w:tcPr>
          <w:p w14:paraId="6F09C586" w14:textId="77777777" w:rsidR="008D1B0C" w:rsidRDefault="00000000">
            <w:pPr>
              <w:jc w:val="center"/>
              <w:rPr>
                <w:sz w:val="32"/>
                <w:szCs w:val="32"/>
              </w:rPr>
            </w:pPr>
            <w:r>
              <w:rPr>
                <w:sz w:val="32"/>
                <w:szCs w:val="32"/>
              </w:rPr>
              <w:t>38.0°C +</w:t>
            </w:r>
          </w:p>
        </w:tc>
        <w:tc>
          <w:tcPr>
            <w:tcW w:w="3119" w:type="dxa"/>
            <w:shd w:val="clear" w:color="auto" w:fill="FFC000"/>
          </w:tcPr>
          <w:p w14:paraId="64EB9FE3" w14:textId="77777777" w:rsidR="008D1B0C" w:rsidRDefault="00000000">
            <w:pPr>
              <w:jc w:val="center"/>
              <w:rPr>
                <w:sz w:val="32"/>
                <w:szCs w:val="32"/>
              </w:rPr>
            </w:pPr>
            <w:r>
              <w:rPr>
                <w:sz w:val="32"/>
                <w:szCs w:val="32"/>
              </w:rPr>
              <w:t>Abandon Match</w:t>
            </w:r>
          </w:p>
        </w:tc>
      </w:tr>
      <w:tr w:rsidR="008D1B0C" w14:paraId="15F211DE" w14:textId="77777777">
        <w:trPr>
          <w:trHeight w:val="1034"/>
        </w:trPr>
        <w:tc>
          <w:tcPr>
            <w:tcW w:w="2374" w:type="dxa"/>
            <w:shd w:val="clear" w:color="auto" w:fill="FFFF00"/>
          </w:tcPr>
          <w:p w14:paraId="43F16DF0" w14:textId="77777777" w:rsidR="008D1B0C" w:rsidRDefault="00000000">
            <w:pPr>
              <w:rPr>
                <w:sz w:val="32"/>
                <w:szCs w:val="32"/>
              </w:rPr>
            </w:pPr>
            <w:r>
              <w:rPr>
                <w:sz w:val="32"/>
                <w:szCs w:val="32"/>
              </w:rPr>
              <w:t xml:space="preserve">During Play </w:t>
            </w:r>
          </w:p>
        </w:tc>
        <w:tc>
          <w:tcPr>
            <w:tcW w:w="3805" w:type="dxa"/>
            <w:shd w:val="clear" w:color="auto" w:fill="BDD7EE"/>
          </w:tcPr>
          <w:p w14:paraId="201362B0" w14:textId="77777777" w:rsidR="008D1B0C" w:rsidRDefault="00000000">
            <w:pPr>
              <w:jc w:val="center"/>
              <w:rPr>
                <w:sz w:val="32"/>
                <w:szCs w:val="32"/>
              </w:rPr>
            </w:pPr>
            <w:r>
              <w:rPr>
                <w:sz w:val="32"/>
                <w:szCs w:val="32"/>
              </w:rPr>
              <w:t>34.0°C</w:t>
            </w:r>
          </w:p>
        </w:tc>
        <w:tc>
          <w:tcPr>
            <w:tcW w:w="3455" w:type="dxa"/>
            <w:shd w:val="clear" w:color="auto" w:fill="C5E0B3"/>
          </w:tcPr>
          <w:p w14:paraId="22BDACE4" w14:textId="77777777" w:rsidR="008D1B0C" w:rsidRDefault="00000000">
            <w:pPr>
              <w:jc w:val="center"/>
              <w:rPr>
                <w:sz w:val="32"/>
                <w:szCs w:val="32"/>
              </w:rPr>
            </w:pPr>
            <w:r>
              <w:rPr>
                <w:sz w:val="32"/>
                <w:szCs w:val="32"/>
              </w:rPr>
              <w:t>38.0°C</w:t>
            </w:r>
          </w:p>
        </w:tc>
        <w:tc>
          <w:tcPr>
            <w:tcW w:w="3119" w:type="dxa"/>
            <w:shd w:val="clear" w:color="auto" w:fill="FFC000"/>
          </w:tcPr>
          <w:p w14:paraId="619E6E15" w14:textId="77777777" w:rsidR="008D1B0C" w:rsidRDefault="00000000">
            <w:pPr>
              <w:jc w:val="center"/>
              <w:rPr>
                <w:sz w:val="32"/>
                <w:szCs w:val="32"/>
              </w:rPr>
            </w:pPr>
            <w:r>
              <w:rPr>
                <w:sz w:val="32"/>
                <w:szCs w:val="32"/>
              </w:rPr>
              <w:t>Suspend Play</w:t>
            </w:r>
          </w:p>
        </w:tc>
      </w:tr>
      <w:tr w:rsidR="008D1B0C" w14:paraId="6107DAEF" w14:textId="77777777">
        <w:trPr>
          <w:trHeight w:val="1054"/>
        </w:trPr>
        <w:tc>
          <w:tcPr>
            <w:tcW w:w="2374" w:type="dxa"/>
            <w:shd w:val="clear" w:color="auto" w:fill="FFFF00"/>
          </w:tcPr>
          <w:p w14:paraId="02A43D41" w14:textId="77777777" w:rsidR="008D1B0C" w:rsidRDefault="00000000">
            <w:pPr>
              <w:rPr>
                <w:sz w:val="32"/>
                <w:szCs w:val="32"/>
              </w:rPr>
            </w:pPr>
            <w:r>
              <w:rPr>
                <w:sz w:val="32"/>
                <w:szCs w:val="32"/>
              </w:rPr>
              <w:t>Suspended Play</w:t>
            </w:r>
          </w:p>
        </w:tc>
        <w:tc>
          <w:tcPr>
            <w:tcW w:w="3805" w:type="dxa"/>
            <w:shd w:val="clear" w:color="auto" w:fill="BDD7EE"/>
          </w:tcPr>
          <w:p w14:paraId="71CEA4A7" w14:textId="77777777" w:rsidR="008D1B0C" w:rsidRDefault="00000000">
            <w:pPr>
              <w:jc w:val="center"/>
              <w:rPr>
                <w:sz w:val="32"/>
                <w:szCs w:val="32"/>
              </w:rPr>
            </w:pPr>
            <w:r>
              <w:rPr>
                <w:sz w:val="32"/>
                <w:szCs w:val="32"/>
              </w:rPr>
              <w:t>32.0°C</w:t>
            </w:r>
          </w:p>
        </w:tc>
        <w:tc>
          <w:tcPr>
            <w:tcW w:w="3455" w:type="dxa"/>
            <w:shd w:val="clear" w:color="auto" w:fill="C5E0B3"/>
          </w:tcPr>
          <w:p w14:paraId="1F8F83CC" w14:textId="77777777" w:rsidR="008D1B0C" w:rsidRDefault="00000000">
            <w:pPr>
              <w:jc w:val="center"/>
              <w:rPr>
                <w:sz w:val="32"/>
                <w:szCs w:val="32"/>
              </w:rPr>
            </w:pPr>
            <w:r>
              <w:rPr>
                <w:sz w:val="32"/>
                <w:szCs w:val="32"/>
              </w:rPr>
              <w:t>36.0°C</w:t>
            </w:r>
          </w:p>
        </w:tc>
        <w:tc>
          <w:tcPr>
            <w:tcW w:w="3119" w:type="dxa"/>
            <w:shd w:val="clear" w:color="auto" w:fill="FFC000"/>
          </w:tcPr>
          <w:p w14:paraId="5FBFED84" w14:textId="77777777" w:rsidR="008D1B0C" w:rsidRDefault="00000000">
            <w:pPr>
              <w:jc w:val="center"/>
              <w:rPr>
                <w:sz w:val="32"/>
                <w:szCs w:val="32"/>
              </w:rPr>
            </w:pPr>
            <w:r>
              <w:rPr>
                <w:sz w:val="32"/>
                <w:szCs w:val="32"/>
              </w:rPr>
              <w:t>Resume Play</w:t>
            </w:r>
          </w:p>
        </w:tc>
      </w:tr>
    </w:tbl>
    <w:p w14:paraId="0566F7F1" w14:textId="77777777" w:rsidR="008D1B0C" w:rsidRDefault="008D1B0C"/>
    <w:sectPr w:rsidR="008D1B0C">
      <w:pgSz w:w="16838" w:h="11906" w:orient="landscape"/>
      <w:pgMar w:top="1440" w:right="1440" w:bottom="1440" w:left="1440" w:header="706" w:footer="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AC55" w14:textId="77777777" w:rsidR="00824C1A" w:rsidRDefault="00824C1A">
      <w:pPr>
        <w:spacing w:after="0" w:line="240" w:lineRule="auto"/>
      </w:pPr>
      <w:r>
        <w:separator/>
      </w:r>
    </w:p>
  </w:endnote>
  <w:endnote w:type="continuationSeparator" w:id="0">
    <w:p w14:paraId="46E6CC60" w14:textId="77777777" w:rsidR="00824C1A" w:rsidRDefault="0082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8BF6" w14:textId="77777777" w:rsidR="008D1B0C" w:rsidRDefault="00000000">
    <w:pPr>
      <w:pBdr>
        <w:top w:val="nil"/>
        <w:left w:val="nil"/>
        <w:bottom w:val="single" w:sz="4" w:space="1" w:color="000000"/>
        <w:right w:val="nil"/>
        <w:between w:val="nil"/>
      </w:pBdr>
      <w:tabs>
        <w:tab w:val="center" w:pos="4513"/>
        <w:tab w:val="right" w:pos="9026"/>
      </w:tabs>
      <w:spacing w:after="0" w:line="240" w:lineRule="auto"/>
      <w:ind w:left="-540"/>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15B12">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15B12">
      <w:rPr>
        <w:b/>
        <w:noProof/>
        <w:color w:val="000000"/>
        <w:sz w:val="24"/>
        <w:szCs w:val="24"/>
      </w:rPr>
      <w:t>2</w:t>
    </w:r>
    <w:r>
      <w:rPr>
        <w:b/>
        <w:color w:val="000000"/>
        <w:sz w:val="24"/>
        <w:szCs w:val="24"/>
      </w:rPr>
      <w:fldChar w:fldCharType="end"/>
    </w:r>
  </w:p>
  <w:p w14:paraId="1BB73409" w14:textId="77777777" w:rsidR="008D1B0C" w:rsidRDefault="00000000">
    <w:pPr>
      <w:pBdr>
        <w:top w:val="nil"/>
        <w:left w:val="nil"/>
        <w:bottom w:val="nil"/>
        <w:right w:val="nil"/>
        <w:between w:val="nil"/>
      </w:pBdr>
      <w:tabs>
        <w:tab w:val="center" w:pos="4513"/>
        <w:tab w:val="right" w:pos="9026"/>
      </w:tabs>
      <w:spacing w:after="0" w:line="240" w:lineRule="auto"/>
      <w:ind w:left="-540"/>
      <w:rPr>
        <w:color w:val="000000"/>
        <w:sz w:val="18"/>
        <w:szCs w:val="18"/>
      </w:rPr>
    </w:pPr>
    <w:r>
      <w:rPr>
        <w:b/>
        <w:color w:val="000000"/>
        <w:sz w:val="18"/>
        <w:szCs w:val="18"/>
      </w:rPr>
      <w:t xml:space="preserve">Adopted </w:t>
    </w:r>
    <w:r>
      <w:rPr>
        <w:color w:val="000000"/>
        <w:sz w:val="18"/>
        <w:szCs w:val="18"/>
      </w:rPr>
      <w:t xml:space="preserve">                    30</w:t>
    </w:r>
    <w:r>
      <w:rPr>
        <w:color w:val="000000"/>
        <w:sz w:val="18"/>
        <w:szCs w:val="18"/>
        <w:vertAlign w:val="superscript"/>
      </w:rPr>
      <w:t>th</w:t>
    </w:r>
    <w:r>
      <w:rPr>
        <w:color w:val="000000"/>
        <w:sz w:val="18"/>
        <w:szCs w:val="18"/>
      </w:rPr>
      <w:t xml:space="preserve"> </w:t>
    </w:r>
    <w:proofErr w:type="gramStart"/>
    <w:r>
      <w:rPr>
        <w:color w:val="000000"/>
        <w:sz w:val="18"/>
        <w:szCs w:val="18"/>
      </w:rPr>
      <w:t>September,</w:t>
    </w:r>
    <w:proofErr w:type="gramEnd"/>
    <w:r>
      <w:rPr>
        <w:color w:val="000000"/>
        <w:sz w:val="18"/>
        <w:szCs w:val="18"/>
      </w:rPr>
      <w:t xml:space="preserve"> 2013</w:t>
    </w:r>
    <w:r>
      <w:rPr>
        <w:color w:val="000000"/>
        <w:sz w:val="18"/>
        <w:szCs w:val="18"/>
      </w:rPr>
      <w:tab/>
    </w:r>
  </w:p>
  <w:p w14:paraId="5E5404AD" w14:textId="3B3407DD" w:rsidR="008D1B0C" w:rsidRDefault="00000000">
    <w:pPr>
      <w:pBdr>
        <w:top w:val="nil"/>
        <w:left w:val="nil"/>
        <w:bottom w:val="nil"/>
        <w:right w:val="nil"/>
        <w:between w:val="nil"/>
      </w:pBdr>
      <w:tabs>
        <w:tab w:val="center" w:pos="4513"/>
        <w:tab w:val="right" w:pos="9026"/>
      </w:tabs>
      <w:spacing w:after="0" w:line="240" w:lineRule="auto"/>
      <w:ind w:left="-540"/>
      <w:rPr>
        <w:color w:val="000000"/>
        <w:sz w:val="18"/>
        <w:szCs w:val="18"/>
      </w:rPr>
    </w:pPr>
    <w:r>
      <w:rPr>
        <w:b/>
        <w:color w:val="000000"/>
        <w:sz w:val="18"/>
        <w:szCs w:val="18"/>
      </w:rPr>
      <w:t>Last Reviewed</w:t>
    </w:r>
    <w:r>
      <w:rPr>
        <w:color w:val="000000"/>
        <w:sz w:val="18"/>
        <w:szCs w:val="18"/>
      </w:rPr>
      <w:t xml:space="preserve">           </w:t>
    </w:r>
    <w:r w:rsidR="00E15B12">
      <w:rPr>
        <w:sz w:val="18"/>
        <w:szCs w:val="18"/>
      </w:rPr>
      <w:t>22</w:t>
    </w:r>
    <w:r>
      <w:rPr>
        <w:sz w:val="18"/>
        <w:szCs w:val="18"/>
      </w:rPr>
      <w:t>/0</w:t>
    </w:r>
    <w:r w:rsidR="00E15B12">
      <w:rPr>
        <w:sz w:val="18"/>
        <w:szCs w:val="18"/>
      </w:rPr>
      <w:t>9</w:t>
    </w:r>
    <w:r>
      <w:rPr>
        <w:sz w:val="18"/>
        <w:szCs w:val="18"/>
      </w:rPr>
      <w:t>/202</w:t>
    </w:r>
    <w:r w:rsidR="00E15B12">
      <w:rPr>
        <w:sz w:val="18"/>
        <w:szCs w:val="18"/>
      </w:rPr>
      <w:t>5</w:t>
    </w:r>
  </w:p>
  <w:p w14:paraId="58443EA8" w14:textId="68940E16" w:rsidR="008D1B0C" w:rsidRDefault="00000000">
    <w:pPr>
      <w:pBdr>
        <w:top w:val="nil"/>
        <w:left w:val="nil"/>
        <w:bottom w:val="nil"/>
        <w:right w:val="nil"/>
        <w:between w:val="nil"/>
      </w:pBdr>
      <w:tabs>
        <w:tab w:val="center" w:pos="4513"/>
        <w:tab w:val="right" w:pos="9026"/>
      </w:tabs>
      <w:spacing w:after="0" w:line="240" w:lineRule="auto"/>
      <w:ind w:left="-540"/>
      <w:rPr>
        <w:color w:val="000000"/>
      </w:rPr>
    </w:pPr>
    <w:r>
      <w:rPr>
        <w:b/>
        <w:color w:val="000000"/>
        <w:sz w:val="18"/>
        <w:szCs w:val="18"/>
      </w:rPr>
      <w:t>Scheduled Review</w:t>
    </w:r>
    <w:r>
      <w:rPr>
        <w:color w:val="000000"/>
        <w:sz w:val="18"/>
        <w:szCs w:val="18"/>
      </w:rPr>
      <w:t xml:space="preserve">   </w:t>
    </w:r>
    <w:proofErr w:type="gramStart"/>
    <w:r>
      <w:rPr>
        <w:color w:val="000000"/>
        <w:sz w:val="18"/>
        <w:szCs w:val="18"/>
      </w:rPr>
      <w:t>August,</w:t>
    </w:r>
    <w:proofErr w:type="gramEnd"/>
    <w:r>
      <w:rPr>
        <w:color w:val="000000"/>
        <w:sz w:val="18"/>
        <w:szCs w:val="18"/>
      </w:rPr>
      <w:t xml:space="preserve"> </w:t>
    </w:r>
    <w:r>
      <w:rPr>
        <w:sz w:val="18"/>
        <w:szCs w:val="18"/>
      </w:rPr>
      <w:t>202</w:t>
    </w:r>
    <w:r w:rsidR="00E15B12">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05EE" w14:textId="77777777" w:rsidR="00824C1A" w:rsidRDefault="00824C1A">
      <w:pPr>
        <w:spacing w:after="0" w:line="240" w:lineRule="auto"/>
      </w:pPr>
      <w:r>
        <w:separator/>
      </w:r>
    </w:p>
  </w:footnote>
  <w:footnote w:type="continuationSeparator" w:id="0">
    <w:p w14:paraId="128B27E6" w14:textId="77777777" w:rsidR="00824C1A" w:rsidRDefault="00824C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0C"/>
    <w:rsid w:val="00400090"/>
    <w:rsid w:val="00824C1A"/>
    <w:rsid w:val="008D1B0C"/>
    <w:rsid w:val="00E15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9EF1"/>
  <w15:docId w15:val="{7810F438-6E87-42F0-A55A-75F86F5A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C3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D2F"/>
    <w:pPr>
      <w:ind w:left="720"/>
      <w:contextualSpacing/>
    </w:pPr>
  </w:style>
  <w:style w:type="paragraph" w:styleId="Header">
    <w:name w:val="header"/>
    <w:basedOn w:val="Normal"/>
    <w:link w:val="HeaderChar"/>
    <w:uiPriority w:val="99"/>
    <w:unhideWhenUsed/>
    <w:rsid w:val="00D42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FBA"/>
  </w:style>
  <w:style w:type="paragraph" w:styleId="Footer">
    <w:name w:val="footer"/>
    <w:basedOn w:val="Normal"/>
    <w:link w:val="FooterChar"/>
    <w:uiPriority w:val="99"/>
    <w:unhideWhenUsed/>
    <w:rsid w:val="00D42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FBA"/>
  </w:style>
  <w:style w:type="paragraph" w:styleId="NoSpacing">
    <w:name w:val="No Spacing"/>
    <w:uiPriority w:val="1"/>
    <w:qFormat/>
    <w:rsid w:val="00D42FBA"/>
    <w:pPr>
      <w:spacing w:after="0" w:line="240" w:lineRule="auto"/>
    </w:pPr>
  </w:style>
  <w:style w:type="character" w:styleId="Hyperlink">
    <w:name w:val="Hyperlink"/>
    <w:basedOn w:val="DefaultParagraphFont"/>
    <w:uiPriority w:val="99"/>
    <w:unhideWhenUsed/>
    <w:rsid w:val="00CB7EA3"/>
    <w:rPr>
      <w:color w:val="0563C1" w:themeColor="hyperlink"/>
      <w:u w:val="single"/>
    </w:rPr>
  </w:style>
  <w:style w:type="character" w:styleId="FollowedHyperlink">
    <w:name w:val="FollowedHyperlink"/>
    <w:basedOn w:val="DefaultParagraphFont"/>
    <w:uiPriority w:val="99"/>
    <w:semiHidden/>
    <w:unhideWhenUsed/>
    <w:rsid w:val="004619DC"/>
    <w:rPr>
      <w:color w:val="954F72" w:themeColor="followedHyperlink"/>
      <w:u w:val="single"/>
    </w:rPr>
  </w:style>
  <w:style w:type="paragraph" w:styleId="BalloonText">
    <w:name w:val="Balloon Text"/>
    <w:basedOn w:val="Normal"/>
    <w:link w:val="BalloonTextChar"/>
    <w:uiPriority w:val="99"/>
    <w:semiHidden/>
    <w:unhideWhenUsed/>
    <w:rsid w:val="00C83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19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dca.vic.cricket.com.au/files/36/files/Policies/P2013.07%20-%20SunSm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ErjwadGOcE3CVoAXldGRff+MA==">CgMxLjAyCGguZ2pkZ3hzOAByITFXay10OERHbTM5NnpkVXAxS3YwdV9FT245a3BqSWtDdA==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Sloane</dc:creator>
  <cp:lastModifiedBy>Nick Ansell</cp:lastModifiedBy>
  <cp:revision>2</cp:revision>
  <dcterms:created xsi:type="dcterms:W3CDTF">2019-11-17T20:05:00Z</dcterms:created>
  <dcterms:modified xsi:type="dcterms:W3CDTF">2025-09-22T04:06:00Z</dcterms:modified>
</cp:coreProperties>
</file>